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32"/>
          <w:szCs w:val="32"/>
          <w:lang w:val="en-US" w:eastAsia="zh-CN" w:bidi="ar"/>
        </w:rPr>
        <w:t>乐山市十校高2021届第二学期半期联考</w:t>
      </w:r>
    </w:p>
    <w:p>
      <w:pPr>
        <w:pStyle w:val="2"/>
        <w:shd w:val="clear" w:color="auto" w:fill="FFFFFF"/>
        <w:snapToGrid w:val="0"/>
        <w:ind w:firstLine="720" w:firstLineChars="200"/>
        <w:jc w:val="center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历史参考答案及评分标准</w:t>
      </w:r>
    </w:p>
    <w:p>
      <w:pPr>
        <w:pStyle w:val="2"/>
        <w:shd w:val="clear" w:color="auto" w:fill="FFFFFF"/>
        <w:snapToGrid w:val="0"/>
        <w:ind w:firstLine="3360" w:firstLineChars="1200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（2019.5）</w:t>
      </w:r>
    </w:p>
    <w:p>
      <w:pPr>
        <w:pStyle w:val="2"/>
        <w:shd w:val="clear" w:color="auto" w:fill="FFFFFF"/>
        <w:snapToGrid w:val="0"/>
        <w:ind w:firstLine="560" w:firstLineChars="200"/>
        <w:jc w:val="center"/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</w:p>
    <w:p>
      <w:pPr>
        <w:pStyle w:val="2"/>
        <w:shd w:val="clear" w:color="auto" w:fill="FFFFFF"/>
        <w:snapToGrid w:val="0"/>
        <w:ind w:firstLine="560" w:firstLineChars="200"/>
        <w:jc w:val="center"/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 xml:space="preserve">1--5: ABCAB             6--10:  BCCDD     11--15:   CCDBA     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16--20: DBDCB           21</w:t>
      </w:r>
      <w:r>
        <w:rPr>
          <w:rFonts w:hint="eastAsia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--24：CDCA</w:t>
      </w:r>
    </w:p>
    <w:p>
      <w:pPr>
        <w:pStyle w:val="2"/>
        <w:numPr>
          <w:ilvl w:val="0"/>
          <w:numId w:val="1"/>
        </w:numPr>
        <w:shd w:val="clear" w:color="auto" w:fill="FFFFFF"/>
        <w:snapToGrid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（25分）</w:t>
      </w:r>
      <w:bookmarkStart w:id="0" w:name="_GoBack"/>
      <w:bookmarkEnd w:id="0"/>
    </w:p>
    <w:p>
      <w:pPr>
        <w:pStyle w:val="2"/>
        <w:numPr>
          <w:ilvl w:val="0"/>
          <w:numId w:val="0"/>
        </w:numPr>
        <w:shd w:val="clear" w:color="auto" w:fill="FFFFFF"/>
        <w:snapToGrid w:val="0"/>
        <w:ind w:firstLine="210" w:firstLineChars="1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shd w:val="clear" w:color="auto" w:fill="FFFFFF"/>
        <w:snapToGrid w:val="0"/>
        <w:ind w:firstLine="210" w:firstLineChars="1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（1）改进之处：</w:t>
      </w:r>
      <w:r>
        <w:rPr>
          <w:rFonts w:hint="eastAsia" w:ascii="Times New Roman" w:hAnsi="Times New Roman" w:cs="Times New Roman"/>
        </w:rPr>
        <w:t>材</w:t>
      </w:r>
      <w:r>
        <w:rPr>
          <w:rFonts w:hint="eastAsia" w:ascii="Times New Roman" w:hAnsi="Times New Roman" w:cs="Times New Roman"/>
          <w:lang w:eastAsia="zh-CN"/>
        </w:rPr>
        <w:t>质（料）</w:t>
      </w:r>
      <w:r>
        <w:rPr>
          <w:rFonts w:hint="eastAsia" w:ascii="Times New Roman" w:hAnsi="Times New Roman" w:cs="Times New Roman"/>
        </w:rPr>
        <w:t>、动力</w:t>
      </w:r>
      <w:r>
        <w:rPr>
          <w:rFonts w:hint="eastAsia" w:ascii="Times New Roman" w:hAnsi="Times New Roman" w:cs="Times New Roman"/>
          <w:lang w:eastAsia="zh-CN"/>
        </w:rPr>
        <w:t>的变化</w:t>
      </w:r>
      <w:r>
        <w:rPr>
          <w:rFonts w:hint="eastAsia"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4分）</w:t>
      </w:r>
    </w:p>
    <w:p>
      <w:pPr>
        <w:pStyle w:val="2"/>
        <w:shd w:val="clear" w:color="auto" w:fill="FFFFFF"/>
        <w:snapToGrid w:val="0"/>
        <w:ind w:firstLine="420" w:firstLineChars="200"/>
        <w:rPr>
          <w:rFonts w:ascii="Times New Roman" w:hAnsi="Times New Roman" w:eastAsia="黑体" w:cs="Times New Roma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2）</w:t>
      </w:r>
      <w:r>
        <w:rPr>
          <w:rFonts w:ascii="Times New Roman" w:hAnsi="Times New Roman" w:cs="Times New Roman"/>
        </w:rPr>
        <w:t>主题：春秋战国时期铁器的使用。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 w:firstLineChars="3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最有价值的材料：长沙出土的铁锄。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2分）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 w:firstLineChars="3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理由：第一手材料(或实物史料)。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2分）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(3)特点：耕作技术不断革新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ascii="Times New Roman" w:hAnsi="Times New Roman" w:cs="Times New Roman"/>
        </w:rPr>
        <w:t>由北方逐步向江南推广。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4分）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影响：精耕细作促进农耕文明的繁荣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ascii="Times New Roman" w:hAnsi="Times New Roman" w:cs="Times New Roman"/>
        </w:rPr>
        <w:t>推动经济重心南移</w:t>
      </w:r>
      <w:r>
        <w:rPr>
          <w:rFonts w:hint="eastAsia" w:ascii="Times New Roman" w:hAnsi="Times New Roman" w:cs="Times New Roman"/>
          <w:lang w:eastAsia="zh-CN"/>
        </w:rPr>
        <w:t>。（</w:t>
      </w:r>
      <w:r>
        <w:rPr>
          <w:rFonts w:hint="eastAsia" w:ascii="Times New Roman" w:hAnsi="Times New Roman" w:cs="Times New Roman"/>
          <w:lang w:val="en-US" w:eastAsia="zh-CN"/>
        </w:rPr>
        <w:t>3分，任答1点给2分））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变化：牛耕大量退出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ascii="Times New Roman" w:hAnsi="Times New Roman" w:cs="Times New Roman"/>
        </w:rPr>
        <w:t>江东犁被铁搭取代。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4分）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t>原因：劳动力过剩</w:t>
      </w:r>
      <w:r>
        <w:rPr>
          <w:rFonts w:hint="eastAsia" w:ascii="Times New Roman" w:hAnsi="Times New Roman" w:cs="Times New Roman"/>
          <w:lang w:eastAsia="zh-CN"/>
        </w:rPr>
        <w:t>（或：</w:t>
      </w:r>
      <w:r>
        <w:rPr>
          <w:rFonts w:ascii="Times New Roman" w:hAnsi="Times New Roman" w:cs="Times New Roman"/>
        </w:rPr>
        <w:t>人口增长快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ascii="Times New Roman" w:hAnsi="Times New Roman" w:cs="Times New Roman"/>
        </w:rPr>
        <w:t>人地矛盾突出)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ascii="Times New Roman" w:hAnsi="Times New Roman" w:cs="Times New Roman"/>
        </w:rPr>
        <w:t>养牛成本较高。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4分）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840" w:firstLineChars="4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</w:t>
      </w:r>
      <w:r>
        <w:rPr>
          <w:rFonts w:hint="eastAsia" w:ascii="楷体" w:hAnsi="楷体" w:eastAsia="楷体" w:cs="楷体"/>
          <w:szCs w:val="24"/>
          <w:lang w:val="en-US" w:eastAsia="zh-CN"/>
        </w:rPr>
        <w:t>照抄材料，没有提炼不给分</w:t>
      </w:r>
      <w:r>
        <w:rPr>
          <w:rFonts w:hint="eastAsia" w:ascii="Times New Roman" w:hAnsi="Times New Roman" w:cs="Times New Roman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253"/>
          <w:tab w:val="left" w:pos="6237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hAnsi="宋体" w:cs="Times New Roman"/>
          <w:szCs w:val="24"/>
          <w:lang w:val="en-US" w:eastAsia="zh-CN"/>
        </w:rPr>
      </w:pPr>
      <w:r>
        <w:rPr>
          <w:rFonts w:hint="eastAsia" w:hAnsi="宋体" w:cs="Times New Roman"/>
          <w:szCs w:val="24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27"/>
          <w:tab w:val="left" w:pos="4253"/>
          <w:tab w:val="left" w:pos="6237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hAnsi="宋体" w:cs="Times New Roman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6.（12分）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外来资本的冲击；自然经济的解体；洋务运动的诱导；实业家自身的奋斗；政治变革的促进；历届政府的鼓励；反帝运动的推动；有利的国际形势等。（任答</w:t>
      </w:r>
      <w:r>
        <w:rPr>
          <w:rFonts w:hint="eastAsia" w:ascii="Times New Roman" w:hAnsi="Times New Roman" w:cs="Times New Roman"/>
          <w:lang w:val="en-US" w:eastAsia="zh-CN"/>
        </w:rPr>
        <w:t>4点，12分）</w:t>
      </w:r>
    </w:p>
    <w:p>
      <w:pPr>
        <w:pStyle w:val="2"/>
        <w:tabs>
          <w:tab w:val="left" w:pos="2127"/>
          <w:tab w:val="left" w:pos="4253"/>
          <w:tab w:val="left" w:pos="6237"/>
        </w:tabs>
        <w:spacing w:line="360" w:lineRule="auto"/>
        <w:rPr>
          <w:rFonts w:hint="eastAsia" w:ascii="Times New Roman" w:hAnsi="Times New Roman" w:cs="Times New Roman"/>
          <w:lang w:eastAsia="zh-CN"/>
        </w:rPr>
      </w:pPr>
    </w:p>
    <w:p>
      <w:pPr>
        <w:pStyle w:val="2"/>
        <w:shd w:val="clear" w:color="auto" w:fill="FFFFFF"/>
        <w:snapToGrid w:val="0"/>
        <w:ind w:firstLine="420" w:firstLineChars="200"/>
        <w:rPr>
          <w:rFonts w:ascii="Times New Roman" w:hAnsi="Times New Roman" w:eastAsia="黑体" w:cs="Times New Roman"/>
        </w:rPr>
      </w:pPr>
    </w:p>
    <w:p>
      <w:pPr>
        <w:pStyle w:val="2"/>
        <w:numPr>
          <w:ilvl w:val="0"/>
          <w:numId w:val="0"/>
        </w:numPr>
        <w:tabs>
          <w:tab w:val="left" w:pos="2127"/>
          <w:tab w:val="left" w:pos="4253"/>
          <w:tab w:val="left" w:pos="6237"/>
        </w:tabs>
        <w:spacing w:line="360" w:lineRule="auto"/>
        <w:ind w:leftChars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27.(15分)</w:t>
      </w:r>
    </w:p>
    <w:p>
      <w:pPr>
        <w:pStyle w:val="2"/>
        <w:numPr>
          <w:ilvl w:val="0"/>
          <w:numId w:val="0"/>
        </w:numPr>
        <w:tabs>
          <w:tab w:val="left" w:pos="2127"/>
          <w:tab w:val="left" w:pos="4253"/>
          <w:tab w:val="left" w:pos="6237"/>
        </w:tabs>
        <w:spacing w:line="360" w:lineRule="auto"/>
        <w:ind w:leftChars="0" w:firstLine="630" w:firstLineChars="300"/>
        <w:rPr>
          <w:rFonts w:hint="default" w:hAnsi="宋体" w:cs="Times New Roman"/>
          <w:szCs w:val="24"/>
          <w:lang w:val="en-US" w:eastAsia="zh-CN"/>
        </w:rPr>
      </w:pPr>
      <w:r>
        <w:rPr>
          <w:rFonts w:hAnsi="宋体" w:cs="Times New Roman"/>
          <w:szCs w:val="24"/>
        </w:rPr>
        <w:t>特点：工业化建设与社会主义改造并举；集中力量进行工业化建设</w:t>
      </w:r>
      <w:r>
        <w:rPr>
          <w:rFonts w:hint="eastAsia" w:hAnsi="宋体" w:cs="Times New Roman"/>
          <w:szCs w:val="24"/>
          <w:lang w:eastAsia="zh-CN"/>
        </w:rPr>
        <w:t>；</w:t>
      </w:r>
      <w:r>
        <w:rPr>
          <w:rFonts w:hAnsi="宋体" w:cs="Times New Roman"/>
          <w:szCs w:val="24"/>
        </w:rPr>
        <w:t>在苏联的帮助下开展建设</w:t>
      </w:r>
      <w:r>
        <w:rPr>
          <w:rFonts w:hint="eastAsia" w:hAnsi="宋体" w:cs="Times New Roman"/>
          <w:szCs w:val="24"/>
          <w:lang w:eastAsia="zh-CN"/>
        </w:rPr>
        <w:t>；</w:t>
      </w:r>
      <w:r>
        <w:rPr>
          <w:rFonts w:hAnsi="宋体" w:cs="Times New Roman"/>
          <w:szCs w:val="24"/>
        </w:rPr>
        <w:t>政府领导经济建设</w:t>
      </w:r>
      <w:r>
        <w:rPr>
          <w:rFonts w:hint="eastAsia" w:hAnsi="宋体" w:cs="Times New Roman"/>
          <w:szCs w:val="24"/>
          <w:lang w:eastAsia="zh-CN"/>
        </w:rPr>
        <w:t>；（</w:t>
      </w:r>
      <w:r>
        <w:rPr>
          <w:rFonts w:hint="eastAsia" w:hAnsi="宋体" w:cs="Times New Roman"/>
          <w:szCs w:val="24"/>
          <w:lang w:val="en-US" w:eastAsia="zh-CN"/>
        </w:rPr>
        <w:t>8分）</w:t>
      </w:r>
    </w:p>
    <w:p>
      <w:pPr>
        <w:pStyle w:val="2"/>
        <w:tabs>
          <w:tab w:val="left" w:pos="2127"/>
          <w:tab w:val="left" w:pos="4253"/>
          <w:tab w:val="left" w:pos="6237"/>
        </w:tabs>
        <w:spacing w:line="360" w:lineRule="auto"/>
        <w:ind w:firstLine="630" w:firstLineChars="300"/>
        <w:rPr>
          <w:rFonts w:hint="default" w:hAnsi="宋体" w:cs="Times New Roman"/>
          <w:szCs w:val="24"/>
          <w:lang w:val="en-US" w:eastAsia="zh-CN"/>
        </w:rPr>
      </w:pPr>
      <w:r>
        <w:rPr>
          <w:rFonts w:hAnsi="宋体" w:cs="Times New Roman"/>
          <w:szCs w:val="24"/>
        </w:rPr>
        <w:t>作用：</w:t>
      </w:r>
      <w:r>
        <w:rPr>
          <w:rFonts w:hint="eastAsia" w:hAnsi="宋体" w:cs="Times New Roman"/>
          <w:szCs w:val="24"/>
          <w:lang w:eastAsia="zh-CN"/>
        </w:rPr>
        <w:t>中国开始</w:t>
      </w:r>
      <w:r>
        <w:rPr>
          <w:rFonts w:hAnsi="宋体" w:cs="Times New Roman"/>
          <w:szCs w:val="24"/>
        </w:rPr>
        <w:t>改变工业落后的面貌</w:t>
      </w:r>
      <w:r>
        <w:rPr>
          <w:rFonts w:hint="eastAsia" w:hAnsi="宋体" w:cs="Times New Roman"/>
          <w:szCs w:val="24"/>
          <w:lang w:eastAsia="zh-CN"/>
        </w:rPr>
        <w:t>，</w:t>
      </w:r>
      <w:r>
        <w:rPr>
          <w:rFonts w:hAnsi="宋体" w:cs="Times New Roman"/>
          <w:szCs w:val="24"/>
        </w:rPr>
        <w:t>社会主义制度在中国基本建立</w:t>
      </w:r>
      <w:r>
        <w:rPr>
          <w:rFonts w:hint="eastAsia" w:hAnsi="宋体" w:cs="Times New Roman"/>
          <w:szCs w:val="24"/>
          <w:lang w:eastAsia="zh-CN"/>
        </w:rPr>
        <w:t>（</w:t>
      </w:r>
      <w:r>
        <w:rPr>
          <w:rFonts w:hint="eastAsia" w:hAnsi="宋体" w:cs="Times New Roman"/>
          <w:szCs w:val="24"/>
          <w:lang w:val="en-US" w:eastAsia="zh-CN"/>
        </w:rPr>
        <w:t>4分）</w:t>
      </w:r>
      <w:r>
        <w:rPr>
          <w:rFonts w:hAnsi="宋体" w:cs="Times New Roman"/>
          <w:szCs w:val="24"/>
        </w:rPr>
        <w:t>；</w:t>
      </w:r>
      <w:r>
        <w:rPr>
          <w:rFonts w:hint="eastAsia" w:hAnsi="宋体" w:cs="Times New Roman"/>
          <w:szCs w:val="24"/>
          <w:lang w:eastAsia="zh-CN"/>
        </w:rPr>
        <w:t>存在</w:t>
      </w:r>
      <w:r>
        <w:rPr>
          <w:rFonts w:ascii="Times New Roman" w:hAnsi="Times New Roman" w:cs="Times New Roman"/>
        </w:rPr>
        <w:t>要求过急、改变过快，形式单一等缺点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Ansi="宋体" w:cs="Times New Roman"/>
          <w:szCs w:val="24"/>
        </w:rPr>
        <w:t>给社会经济发展遗留下许多问题</w:t>
      </w:r>
      <w:r>
        <w:rPr>
          <w:rFonts w:hint="eastAsia" w:hAnsi="宋体" w:cs="Times New Roman"/>
          <w:szCs w:val="24"/>
          <w:lang w:eastAsia="zh-CN"/>
        </w:rPr>
        <w:t>（</w:t>
      </w:r>
      <w:r>
        <w:rPr>
          <w:rFonts w:hint="eastAsia" w:hAnsi="宋体" w:cs="Times New Roman"/>
          <w:szCs w:val="24"/>
          <w:lang w:val="en-US" w:eastAsia="zh-CN"/>
        </w:rPr>
        <w:t>3分）</w:t>
      </w:r>
      <w:r>
        <w:rPr>
          <w:rFonts w:hAnsi="宋体" w:cs="Times New Roman"/>
          <w:szCs w:val="24"/>
        </w:rPr>
        <w:t>。</w:t>
      </w:r>
    </w:p>
    <w:p>
      <w:pPr>
        <w:pStyle w:val="2"/>
        <w:shd w:val="clear" w:color="auto" w:fill="FFFFFF"/>
        <w:snapToGrid w:val="0"/>
        <w:ind w:firstLine="480" w:firstLineChars="200"/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7781"/>
    <w:multiLevelType w:val="singleLevel"/>
    <w:tmpl w:val="572E7781"/>
    <w:lvl w:ilvl="0" w:tentative="0">
      <w:start w:val="2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662E3"/>
    <w:rsid w:val="339662E3"/>
    <w:rsid w:val="6E9D0BD9"/>
    <w:rsid w:val="744A3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2019-04-22T00:47:00Z</dcterms:created>
  <dc:creator>滴水1401091864</dc:creator>
  <cp:lastModifiedBy>滴水1401091864</cp:lastModifiedBy>
  <cp:lastPrinted>2019-04-28T06:53:53Z</cp:lastPrinted>
  <dcterms:modified xsi:type="dcterms:W3CDTF">2019-04-28T07:34:46Z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